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1590" w:rsidRDefault="00251590" w:rsidP="00251590">
      <w:pPr>
        <w:spacing w:line="480" w:lineRule="auto"/>
        <w:jc w:val="center"/>
        <w:rPr>
          <w:rFonts w:ascii="Times New Roman" w:hAnsi="Times New Roman" w:cs="Times New Roman"/>
          <w:sz w:val="24"/>
          <w:szCs w:val="24"/>
        </w:rPr>
      </w:pPr>
    </w:p>
    <w:p w:rsidR="00186B45" w:rsidRDefault="00186B45" w:rsidP="00251590">
      <w:pPr>
        <w:spacing w:line="480" w:lineRule="auto"/>
        <w:jc w:val="center"/>
        <w:rPr>
          <w:rFonts w:ascii="Times New Roman" w:hAnsi="Times New Roman" w:cs="Times New Roman"/>
          <w:sz w:val="24"/>
          <w:szCs w:val="24"/>
        </w:rPr>
      </w:pPr>
      <w:r w:rsidRPr="00F953C6">
        <w:rPr>
          <w:rFonts w:ascii="Times New Roman" w:hAnsi="Times New Roman" w:cs="Times New Roman"/>
          <w:sz w:val="24"/>
          <w:szCs w:val="24"/>
        </w:rPr>
        <w:t>Maintaining Cognitive Health</w:t>
      </w:r>
    </w:p>
    <w:p w:rsidR="00251590" w:rsidRDefault="00251590" w:rsidP="00251590">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 Name</w:t>
      </w:r>
    </w:p>
    <w:p w:rsidR="00251590" w:rsidRDefault="00251590" w:rsidP="00251590">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251590" w:rsidRPr="00F953C6" w:rsidRDefault="00251590" w:rsidP="00251590">
      <w:pPr>
        <w:spacing w:line="480" w:lineRule="auto"/>
        <w:jc w:val="center"/>
        <w:rPr>
          <w:rFonts w:ascii="Times New Roman" w:hAnsi="Times New Roman" w:cs="Times New Roman"/>
          <w:sz w:val="24"/>
          <w:szCs w:val="24"/>
        </w:rPr>
      </w:pPr>
      <w:r>
        <w:rPr>
          <w:rFonts w:ascii="Times New Roman" w:hAnsi="Times New Roman" w:cs="Times New Roman"/>
          <w:sz w:val="24"/>
          <w:szCs w:val="24"/>
        </w:rPr>
        <w:t>Due Date</w:t>
      </w:r>
    </w:p>
    <w:p w:rsidR="008E5DF6" w:rsidRDefault="008E5DF6" w:rsidP="00F953C6">
      <w:pPr>
        <w:spacing w:line="480" w:lineRule="auto"/>
        <w:rPr>
          <w:rFonts w:ascii="Times New Roman" w:hAnsi="Times New Roman" w:cs="Times New Roman"/>
          <w:sz w:val="24"/>
          <w:szCs w:val="24"/>
        </w:rPr>
      </w:pPr>
    </w:p>
    <w:p w:rsidR="008E5DF6" w:rsidRDefault="008E5DF6" w:rsidP="00F953C6">
      <w:pPr>
        <w:spacing w:line="480" w:lineRule="auto"/>
        <w:rPr>
          <w:rFonts w:ascii="Times New Roman" w:hAnsi="Times New Roman" w:cs="Times New Roman"/>
          <w:sz w:val="24"/>
          <w:szCs w:val="24"/>
        </w:rPr>
      </w:pPr>
    </w:p>
    <w:p w:rsidR="008E5DF6" w:rsidRDefault="008E5DF6" w:rsidP="00F953C6">
      <w:pPr>
        <w:spacing w:line="480" w:lineRule="auto"/>
        <w:rPr>
          <w:rFonts w:ascii="Times New Roman" w:hAnsi="Times New Roman" w:cs="Times New Roman"/>
          <w:sz w:val="24"/>
          <w:szCs w:val="24"/>
        </w:rPr>
      </w:pPr>
    </w:p>
    <w:p w:rsidR="008E5DF6" w:rsidRDefault="008E5DF6" w:rsidP="00F953C6">
      <w:pPr>
        <w:spacing w:line="480" w:lineRule="auto"/>
        <w:rPr>
          <w:rFonts w:ascii="Times New Roman" w:hAnsi="Times New Roman" w:cs="Times New Roman"/>
          <w:sz w:val="24"/>
          <w:szCs w:val="24"/>
        </w:rPr>
      </w:pPr>
    </w:p>
    <w:p w:rsidR="008E5DF6" w:rsidRDefault="008E5DF6" w:rsidP="00F953C6">
      <w:pPr>
        <w:spacing w:line="480" w:lineRule="auto"/>
        <w:rPr>
          <w:rFonts w:ascii="Times New Roman" w:hAnsi="Times New Roman" w:cs="Times New Roman"/>
          <w:sz w:val="24"/>
          <w:szCs w:val="24"/>
        </w:rPr>
      </w:pPr>
    </w:p>
    <w:p w:rsidR="008E5DF6" w:rsidRDefault="008E5DF6" w:rsidP="00F953C6">
      <w:pPr>
        <w:spacing w:line="480" w:lineRule="auto"/>
        <w:rPr>
          <w:rFonts w:ascii="Times New Roman" w:hAnsi="Times New Roman" w:cs="Times New Roman"/>
          <w:sz w:val="24"/>
          <w:szCs w:val="24"/>
        </w:rPr>
      </w:pPr>
    </w:p>
    <w:p w:rsidR="008E5DF6" w:rsidRDefault="008E5DF6" w:rsidP="00F953C6">
      <w:pPr>
        <w:spacing w:line="480" w:lineRule="auto"/>
        <w:rPr>
          <w:rFonts w:ascii="Times New Roman" w:hAnsi="Times New Roman" w:cs="Times New Roman"/>
          <w:sz w:val="24"/>
          <w:szCs w:val="24"/>
        </w:rPr>
      </w:pPr>
    </w:p>
    <w:p w:rsidR="008E5DF6" w:rsidRDefault="008E5DF6" w:rsidP="00F953C6">
      <w:pPr>
        <w:spacing w:line="480" w:lineRule="auto"/>
        <w:rPr>
          <w:rFonts w:ascii="Times New Roman" w:hAnsi="Times New Roman" w:cs="Times New Roman"/>
          <w:sz w:val="24"/>
          <w:szCs w:val="24"/>
        </w:rPr>
      </w:pPr>
    </w:p>
    <w:p w:rsidR="008E5DF6" w:rsidRDefault="008E5DF6" w:rsidP="00F953C6">
      <w:pPr>
        <w:spacing w:line="480" w:lineRule="auto"/>
        <w:rPr>
          <w:rFonts w:ascii="Times New Roman" w:hAnsi="Times New Roman" w:cs="Times New Roman"/>
          <w:sz w:val="24"/>
          <w:szCs w:val="24"/>
        </w:rPr>
      </w:pPr>
    </w:p>
    <w:p w:rsidR="008E5DF6" w:rsidRDefault="008E5DF6" w:rsidP="00F953C6">
      <w:pPr>
        <w:spacing w:line="480" w:lineRule="auto"/>
        <w:rPr>
          <w:rFonts w:ascii="Times New Roman" w:hAnsi="Times New Roman" w:cs="Times New Roman"/>
          <w:sz w:val="24"/>
          <w:szCs w:val="24"/>
        </w:rPr>
      </w:pPr>
    </w:p>
    <w:p w:rsidR="008E5DF6" w:rsidRDefault="008E5DF6" w:rsidP="00F953C6">
      <w:pPr>
        <w:spacing w:line="480" w:lineRule="auto"/>
        <w:rPr>
          <w:rFonts w:ascii="Times New Roman" w:hAnsi="Times New Roman" w:cs="Times New Roman"/>
          <w:sz w:val="24"/>
          <w:szCs w:val="24"/>
        </w:rPr>
      </w:pPr>
    </w:p>
    <w:p w:rsidR="00F47F7D" w:rsidRDefault="00F47F7D" w:rsidP="00F953C6">
      <w:pPr>
        <w:spacing w:line="480" w:lineRule="auto"/>
        <w:rPr>
          <w:rFonts w:ascii="Times New Roman" w:hAnsi="Times New Roman" w:cs="Times New Roman"/>
          <w:sz w:val="24"/>
          <w:szCs w:val="24"/>
        </w:rPr>
      </w:pPr>
    </w:p>
    <w:p w:rsidR="00186B45" w:rsidRPr="00F953C6" w:rsidRDefault="00186B45" w:rsidP="00F953C6">
      <w:pPr>
        <w:spacing w:line="480" w:lineRule="auto"/>
        <w:rPr>
          <w:rFonts w:ascii="Times New Roman" w:hAnsi="Times New Roman" w:cs="Times New Roman"/>
          <w:sz w:val="24"/>
          <w:szCs w:val="24"/>
        </w:rPr>
      </w:pPr>
      <w:r w:rsidRPr="00F953C6">
        <w:rPr>
          <w:rFonts w:ascii="Times New Roman" w:hAnsi="Times New Roman" w:cs="Times New Roman"/>
          <w:sz w:val="24"/>
          <w:szCs w:val="24"/>
        </w:rPr>
        <w:lastRenderedPageBreak/>
        <w:t>Aging is usually associated with many challenges. These challenges may include physical or health challenges. Some of these include chronic diseases, diabetes, and mental health (cognitive health). Poor cognitive health is associated with decreased independence and social isolation. Good cognitive health is essential in old age because it reduces health risks such as dementia.</w:t>
      </w:r>
    </w:p>
    <w:p w:rsidR="00186B45" w:rsidRPr="00F953C6" w:rsidRDefault="00186B45" w:rsidP="00F953C6">
      <w:pPr>
        <w:spacing w:line="480" w:lineRule="auto"/>
        <w:rPr>
          <w:rFonts w:ascii="Times New Roman" w:hAnsi="Times New Roman" w:cs="Times New Roman"/>
          <w:sz w:val="24"/>
          <w:szCs w:val="24"/>
        </w:rPr>
      </w:pPr>
      <w:r w:rsidRPr="00F953C6">
        <w:rPr>
          <w:rFonts w:ascii="Times New Roman" w:hAnsi="Times New Roman" w:cs="Times New Roman"/>
          <w:sz w:val="24"/>
          <w:szCs w:val="24"/>
        </w:rPr>
        <w:t>Different strategies can be deployed to maintain cognitive health in old age. These include taking care of one’s physical health through getting essential health screenings, managing chronic conditions like diabetes, reducing brain injuries, limiting the use of alcohol, quitting smoking, and getting enough sleep</w:t>
      </w:r>
      <w:r w:rsidR="00A003E4" w:rsidRPr="00A003E4">
        <w:rPr>
          <w:rFonts w:ascii="Times New Roman" w:hAnsi="Times New Roman" w:cs="Times New Roman"/>
          <w:color w:val="222222"/>
          <w:sz w:val="24"/>
          <w:szCs w:val="24"/>
          <w:shd w:val="clear" w:color="auto" w:fill="FFFFFF"/>
        </w:rPr>
        <w:t xml:space="preserve"> </w:t>
      </w:r>
      <w:r w:rsidR="00A003E4">
        <w:rPr>
          <w:rFonts w:ascii="Times New Roman" w:hAnsi="Times New Roman" w:cs="Times New Roman"/>
          <w:color w:val="222222"/>
          <w:sz w:val="24"/>
          <w:szCs w:val="24"/>
          <w:shd w:val="clear" w:color="auto" w:fill="FFFFFF"/>
        </w:rPr>
        <w:t>(</w:t>
      </w:r>
      <w:r w:rsidR="00A003E4" w:rsidRPr="00F953C6">
        <w:rPr>
          <w:rFonts w:ascii="Times New Roman" w:hAnsi="Times New Roman" w:cs="Times New Roman"/>
          <w:color w:val="222222"/>
          <w:sz w:val="24"/>
          <w:szCs w:val="24"/>
          <w:shd w:val="clear" w:color="auto" w:fill="FFFFFF"/>
        </w:rPr>
        <w:t>Langa</w:t>
      </w:r>
      <w:r w:rsidR="00A003E4">
        <w:rPr>
          <w:rFonts w:ascii="Times New Roman" w:hAnsi="Times New Roman" w:cs="Times New Roman"/>
          <w:color w:val="222222"/>
          <w:sz w:val="24"/>
          <w:szCs w:val="24"/>
          <w:shd w:val="clear" w:color="auto" w:fill="FFFFFF"/>
        </w:rPr>
        <w:t xml:space="preserve"> et al. 2009)</w:t>
      </w:r>
      <w:r w:rsidRPr="00F953C6">
        <w:rPr>
          <w:rFonts w:ascii="Times New Roman" w:hAnsi="Times New Roman" w:cs="Times New Roman"/>
          <w:sz w:val="24"/>
          <w:szCs w:val="24"/>
        </w:rPr>
        <w:t>. Another strategy is by managing high blood pressure to help the heart and the brain. Eating healthy foods may help reduce the risk of chronic diseases like diabetes and heart disease and keeps the brain healthy.</w:t>
      </w:r>
    </w:p>
    <w:p w:rsidR="00186B45" w:rsidRPr="00F953C6" w:rsidRDefault="00186B45" w:rsidP="00F953C6">
      <w:pPr>
        <w:spacing w:line="480" w:lineRule="auto"/>
        <w:rPr>
          <w:rFonts w:ascii="Times New Roman" w:hAnsi="Times New Roman" w:cs="Times New Roman"/>
          <w:sz w:val="24"/>
          <w:szCs w:val="24"/>
        </w:rPr>
      </w:pPr>
      <w:r w:rsidRPr="00F953C6">
        <w:rPr>
          <w:rFonts w:ascii="Times New Roman" w:hAnsi="Times New Roman" w:cs="Times New Roman"/>
          <w:sz w:val="24"/>
          <w:szCs w:val="24"/>
        </w:rPr>
        <w:t>Another strategy to maintain cognitive health is by being physically active through exercising regularly, performing house chores, and other activities. This can help prevent heart disease, reduce depression and improve strength</w:t>
      </w:r>
      <w:r w:rsidR="00BB1764" w:rsidRPr="00BB1764">
        <w:rPr>
          <w:rFonts w:ascii="Times New Roman" w:hAnsi="Times New Roman" w:cs="Times New Roman"/>
          <w:color w:val="222222"/>
          <w:sz w:val="24"/>
          <w:szCs w:val="24"/>
          <w:shd w:val="clear" w:color="auto" w:fill="FFFFFF"/>
        </w:rPr>
        <w:t xml:space="preserve"> </w:t>
      </w:r>
      <w:r w:rsidR="00BB1764">
        <w:rPr>
          <w:rFonts w:ascii="Times New Roman" w:hAnsi="Times New Roman" w:cs="Times New Roman"/>
          <w:color w:val="222222"/>
          <w:sz w:val="24"/>
          <w:szCs w:val="24"/>
          <w:shd w:val="clear" w:color="auto" w:fill="FFFFFF"/>
        </w:rPr>
        <w:t>(</w:t>
      </w:r>
      <w:r w:rsidR="00BB1764" w:rsidRPr="00F953C6">
        <w:rPr>
          <w:rFonts w:ascii="Times New Roman" w:hAnsi="Times New Roman" w:cs="Times New Roman"/>
          <w:color w:val="222222"/>
          <w:sz w:val="24"/>
          <w:szCs w:val="24"/>
          <w:shd w:val="clear" w:color="auto" w:fill="FFFFFF"/>
        </w:rPr>
        <w:t>Vance</w:t>
      </w:r>
      <w:r w:rsidR="00BB1764">
        <w:rPr>
          <w:rFonts w:ascii="Times New Roman" w:hAnsi="Times New Roman" w:cs="Times New Roman"/>
          <w:color w:val="222222"/>
          <w:sz w:val="24"/>
          <w:szCs w:val="24"/>
          <w:shd w:val="clear" w:color="auto" w:fill="FFFFFF"/>
        </w:rPr>
        <w:t xml:space="preserve"> et al. 2005)</w:t>
      </w:r>
      <w:r w:rsidRPr="00F953C6">
        <w:rPr>
          <w:rFonts w:ascii="Times New Roman" w:hAnsi="Times New Roman" w:cs="Times New Roman"/>
          <w:sz w:val="24"/>
          <w:szCs w:val="24"/>
        </w:rPr>
        <w:t>. This is helpful for the brain and cognition. Keeping the mind active is beneficial for the brain. Engaging in activities such as volunteering helps in learning new skills and improves thinking ability.  Relating with others through community projects and general activities may help keep the brain active, reduce risks for health conditions and enhance the overall well-being.</w:t>
      </w:r>
    </w:p>
    <w:p w:rsidR="00186B45" w:rsidRPr="00F953C6" w:rsidRDefault="00186B45" w:rsidP="00F953C6">
      <w:pPr>
        <w:spacing w:line="480" w:lineRule="auto"/>
        <w:rPr>
          <w:rFonts w:ascii="Times New Roman" w:hAnsi="Times New Roman" w:cs="Times New Roman"/>
          <w:sz w:val="24"/>
          <w:szCs w:val="24"/>
        </w:rPr>
      </w:pPr>
      <w:r w:rsidRPr="00F953C6">
        <w:rPr>
          <w:rFonts w:ascii="Times New Roman" w:hAnsi="Times New Roman" w:cs="Times New Roman"/>
          <w:sz w:val="24"/>
          <w:szCs w:val="24"/>
        </w:rPr>
        <w:t xml:space="preserve">Managing stress prevents the development of chronic stress which can change the brain and affect memory. Stress can be managed through exercising regularly, writing worries and thoughts in a journal, practicing relaxation techniques, and staying positive on things beyond control. Another strategy is by reducing cognitive health risks. Factors such as environmental, </w:t>
      </w:r>
      <w:r w:rsidR="00437616" w:rsidRPr="00F953C6">
        <w:rPr>
          <w:rFonts w:ascii="Times New Roman" w:hAnsi="Times New Roman" w:cs="Times New Roman"/>
          <w:sz w:val="24"/>
          <w:szCs w:val="24"/>
        </w:rPr>
        <w:lastRenderedPageBreak/>
        <w:t>lifestyle</w:t>
      </w:r>
      <w:r w:rsidRPr="00F953C6">
        <w:rPr>
          <w:rFonts w:ascii="Times New Roman" w:hAnsi="Times New Roman" w:cs="Times New Roman"/>
          <w:sz w:val="24"/>
          <w:szCs w:val="24"/>
        </w:rPr>
        <w:t xml:space="preserve"> and genetic factors affect cognitive health. These factors may reduce thinking skills and the ability to execute tasks. However, genetic factors cannot be controlled but the environmental and lifestyle factors can be </w:t>
      </w:r>
      <w:r w:rsidR="00676508" w:rsidRPr="00F953C6">
        <w:rPr>
          <w:rFonts w:ascii="Times New Roman" w:hAnsi="Times New Roman" w:cs="Times New Roman"/>
          <w:sz w:val="24"/>
          <w:szCs w:val="24"/>
        </w:rPr>
        <w:t>managed</w:t>
      </w:r>
      <w:r w:rsidR="00676508">
        <w:rPr>
          <w:rFonts w:ascii="Times New Roman" w:hAnsi="Times New Roman" w:cs="Times New Roman"/>
          <w:color w:val="222222"/>
          <w:sz w:val="24"/>
          <w:szCs w:val="24"/>
          <w:shd w:val="clear" w:color="auto" w:fill="FFFFFF"/>
        </w:rPr>
        <w:t xml:space="preserve"> (</w:t>
      </w:r>
      <w:r w:rsidR="00676508" w:rsidRPr="00F953C6">
        <w:rPr>
          <w:rFonts w:ascii="Times New Roman" w:hAnsi="Times New Roman" w:cs="Times New Roman"/>
          <w:color w:val="222222"/>
          <w:sz w:val="24"/>
          <w:szCs w:val="24"/>
          <w:shd w:val="clear" w:color="auto" w:fill="FFFFFF"/>
        </w:rPr>
        <w:t>Langa</w:t>
      </w:r>
      <w:r w:rsidR="00676508">
        <w:rPr>
          <w:rFonts w:ascii="Times New Roman" w:hAnsi="Times New Roman" w:cs="Times New Roman"/>
          <w:color w:val="222222"/>
          <w:sz w:val="24"/>
          <w:szCs w:val="24"/>
          <w:shd w:val="clear" w:color="auto" w:fill="FFFFFF"/>
        </w:rPr>
        <w:t xml:space="preserve"> et al. 2009)</w:t>
      </w:r>
      <w:r w:rsidRPr="00F953C6">
        <w:rPr>
          <w:rFonts w:ascii="Times New Roman" w:hAnsi="Times New Roman" w:cs="Times New Roman"/>
          <w:sz w:val="24"/>
          <w:szCs w:val="24"/>
        </w:rPr>
        <w:t>. Examples of these factors are sleeping difficulties, poor diet, physical and mental health problems, and social isolation.</w:t>
      </w:r>
    </w:p>
    <w:p w:rsidR="007634D3" w:rsidRPr="00F953C6" w:rsidRDefault="00186B45" w:rsidP="00F953C6">
      <w:pPr>
        <w:spacing w:line="480" w:lineRule="auto"/>
        <w:rPr>
          <w:rFonts w:ascii="Times New Roman" w:hAnsi="Times New Roman" w:cs="Times New Roman"/>
          <w:sz w:val="24"/>
          <w:szCs w:val="24"/>
        </w:rPr>
      </w:pPr>
      <w:r w:rsidRPr="00F953C6">
        <w:rPr>
          <w:rFonts w:ascii="Times New Roman" w:hAnsi="Times New Roman" w:cs="Times New Roman"/>
          <w:sz w:val="24"/>
          <w:szCs w:val="24"/>
        </w:rPr>
        <w:t>The overall well-being of older adults should be maintained to prevent the challenges related to old age. However, more effort should be put on maintain cognitive health for older adults. This is because poor cognitive health affects thinking capacity, learning, and ability to remember. It affects the overall ability to perform daily activities and therefore an important component.</w:t>
      </w:r>
    </w:p>
    <w:p w:rsidR="00B41B21" w:rsidRDefault="00B41B21" w:rsidP="00F953C6">
      <w:pPr>
        <w:spacing w:line="480" w:lineRule="auto"/>
        <w:rPr>
          <w:rFonts w:ascii="Times New Roman" w:hAnsi="Times New Roman" w:cs="Times New Roman"/>
          <w:sz w:val="24"/>
          <w:szCs w:val="24"/>
        </w:rPr>
      </w:pPr>
    </w:p>
    <w:p w:rsidR="00B41B21" w:rsidRDefault="00B41B21" w:rsidP="00F953C6">
      <w:pPr>
        <w:spacing w:line="480" w:lineRule="auto"/>
        <w:rPr>
          <w:rFonts w:ascii="Times New Roman" w:hAnsi="Times New Roman" w:cs="Times New Roman"/>
          <w:sz w:val="24"/>
          <w:szCs w:val="24"/>
        </w:rPr>
      </w:pPr>
    </w:p>
    <w:p w:rsidR="00B41B21" w:rsidRDefault="00B41B21" w:rsidP="00F953C6">
      <w:pPr>
        <w:spacing w:line="480" w:lineRule="auto"/>
        <w:rPr>
          <w:rFonts w:ascii="Times New Roman" w:hAnsi="Times New Roman" w:cs="Times New Roman"/>
          <w:sz w:val="24"/>
          <w:szCs w:val="24"/>
        </w:rPr>
      </w:pPr>
    </w:p>
    <w:p w:rsidR="00B41B21" w:rsidRDefault="00B41B21" w:rsidP="00F953C6">
      <w:pPr>
        <w:spacing w:line="480" w:lineRule="auto"/>
        <w:rPr>
          <w:rFonts w:ascii="Times New Roman" w:hAnsi="Times New Roman" w:cs="Times New Roman"/>
          <w:sz w:val="24"/>
          <w:szCs w:val="24"/>
        </w:rPr>
      </w:pPr>
    </w:p>
    <w:p w:rsidR="00B41B21" w:rsidRDefault="00B41B21" w:rsidP="00F953C6">
      <w:pPr>
        <w:spacing w:line="480" w:lineRule="auto"/>
        <w:rPr>
          <w:rFonts w:ascii="Times New Roman" w:hAnsi="Times New Roman" w:cs="Times New Roman"/>
          <w:sz w:val="24"/>
          <w:szCs w:val="24"/>
        </w:rPr>
      </w:pPr>
    </w:p>
    <w:p w:rsidR="00B41B21" w:rsidRDefault="00B41B21" w:rsidP="00F953C6">
      <w:pPr>
        <w:spacing w:line="480" w:lineRule="auto"/>
        <w:rPr>
          <w:rFonts w:ascii="Times New Roman" w:hAnsi="Times New Roman" w:cs="Times New Roman"/>
          <w:sz w:val="24"/>
          <w:szCs w:val="24"/>
        </w:rPr>
      </w:pPr>
    </w:p>
    <w:p w:rsidR="00B41B21" w:rsidRDefault="00B41B21" w:rsidP="00F953C6">
      <w:pPr>
        <w:spacing w:line="480" w:lineRule="auto"/>
        <w:rPr>
          <w:rFonts w:ascii="Times New Roman" w:hAnsi="Times New Roman" w:cs="Times New Roman"/>
          <w:sz w:val="24"/>
          <w:szCs w:val="24"/>
        </w:rPr>
      </w:pPr>
    </w:p>
    <w:p w:rsidR="00B41B21" w:rsidRDefault="00B41B21" w:rsidP="00F953C6">
      <w:pPr>
        <w:spacing w:line="480" w:lineRule="auto"/>
        <w:rPr>
          <w:rFonts w:ascii="Times New Roman" w:hAnsi="Times New Roman" w:cs="Times New Roman"/>
          <w:sz w:val="24"/>
          <w:szCs w:val="24"/>
        </w:rPr>
      </w:pPr>
    </w:p>
    <w:p w:rsidR="00B41B21" w:rsidRDefault="00B41B21" w:rsidP="00F953C6">
      <w:pPr>
        <w:spacing w:line="480" w:lineRule="auto"/>
        <w:rPr>
          <w:rFonts w:ascii="Times New Roman" w:hAnsi="Times New Roman" w:cs="Times New Roman"/>
          <w:sz w:val="24"/>
          <w:szCs w:val="24"/>
        </w:rPr>
      </w:pPr>
    </w:p>
    <w:p w:rsidR="00B41B21" w:rsidRDefault="00B41B21" w:rsidP="00F953C6">
      <w:pPr>
        <w:spacing w:line="480" w:lineRule="auto"/>
        <w:rPr>
          <w:rFonts w:ascii="Times New Roman" w:hAnsi="Times New Roman" w:cs="Times New Roman"/>
          <w:sz w:val="24"/>
          <w:szCs w:val="24"/>
        </w:rPr>
      </w:pPr>
    </w:p>
    <w:p w:rsidR="007B12AD" w:rsidRPr="00F953C6" w:rsidRDefault="00B87D2C" w:rsidP="00F953C6">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sidR="007B12AD" w:rsidRPr="00F953C6">
        <w:rPr>
          <w:rFonts w:ascii="Times New Roman" w:hAnsi="Times New Roman" w:cs="Times New Roman"/>
          <w:sz w:val="24"/>
          <w:szCs w:val="24"/>
        </w:rPr>
        <w:t>References</w:t>
      </w:r>
    </w:p>
    <w:p w:rsidR="007B12AD" w:rsidRPr="00F953C6" w:rsidRDefault="00BD4487" w:rsidP="00FE47B7">
      <w:pPr>
        <w:spacing w:line="480" w:lineRule="auto"/>
        <w:ind w:left="720" w:hanging="720"/>
        <w:rPr>
          <w:rFonts w:ascii="Times New Roman" w:hAnsi="Times New Roman" w:cs="Times New Roman"/>
          <w:color w:val="222222"/>
          <w:sz w:val="24"/>
          <w:szCs w:val="24"/>
          <w:shd w:val="clear" w:color="auto" w:fill="FFFFFF"/>
        </w:rPr>
      </w:pPr>
      <w:r w:rsidRPr="00F953C6">
        <w:rPr>
          <w:rFonts w:ascii="Times New Roman" w:hAnsi="Times New Roman" w:cs="Times New Roman"/>
          <w:color w:val="222222"/>
          <w:sz w:val="24"/>
          <w:szCs w:val="24"/>
          <w:shd w:val="clear" w:color="auto" w:fill="FFFFFF"/>
        </w:rPr>
        <w:t>Langa, K. M., Llewellyn, D. J., Lang, I. A., Weir, D. R., Wallace, R. B., Kabeto, M. U., &amp; Huppert, F. A. (2009). Cognitive health among older adults in the United States and in England. </w:t>
      </w:r>
      <w:r w:rsidRPr="00F953C6">
        <w:rPr>
          <w:rFonts w:ascii="Times New Roman" w:hAnsi="Times New Roman" w:cs="Times New Roman"/>
          <w:i/>
          <w:iCs/>
          <w:color w:val="222222"/>
          <w:sz w:val="24"/>
          <w:szCs w:val="24"/>
          <w:shd w:val="clear" w:color="auto" w:fill="FFFFFF"/>
        </w:rPr>
        <w:t>BMC geriatrics</w:t>
      </w:r>
      <w:r w:rsidRPr="00F953C6">
        <w:rPr>
          <w:rFonts w:ascii="Times New Roman" w:hAnsi="Times New Roman" w:cs="Times New Roman"/>
          <w:color w:val="222222"/>
          <w:sz w:val="24"/>
          <w:szCs w:val="24"/>
          <w:shd w:val="clear" w:color="auto" w:fill="FFFFFF"/>
        </w:rPr>
        <w:t>, </w:t>
      </w:r>
      <w:r w:rsidRPr="00F953C6">
        <w:rPr>
          <w:rFonts w:ascii="Times New Roman" w:hAnsi="Times New Roman" w:cs="Times New Roman"/>
          <w:i/>
          <w:iCs/>
          <w:color w:val="222222"/>
          <w:sz w:val="24"/>
          <w:szCs w:val="24"/>
          <w:shd w:val="clear" w:color="auto" w:fill="FFFFFF"/>
        </w:rPr>
        <w:t>9</w:t>
      </w:r>
      <w:r w:rsidRPr="00F953C6">
        <w:rPr>
          <w:rFonts w:ascii="Times New Roman" w:hAnsi="Times New Roman" w:cs="Times New Roman"/>
          <w:color w:val="222222"/>
          <w:sz w:val="24"/>
          <w:szCs w:val="24"/>
          <w:shd w:val="clear" w:color="auto" w:fill="FFFFFF"/>
        </w:rPr>
        <w:t>(1), 1-11.</w:t>
      </w:r>
    </w:p>
    <w:p w:rsidR="009B6D8F" w:rsidRPr="00F953C6" w:rsidRDefault="009B6D8F" w:rsidP="00FE47B7">
      <w:pPr>
        <w:spacing w:line="480" w:lineRule="auto"/>
        <w:ind w:left="720" w:hanging="720"/>
        <w:rPr>
          <w:rFonts w:ascii="Times New Roman" w:hAnsi="Times New Roman" w:cs="Times New Roman"/>
          <w:sz w:val="24"/>
          <w:szCs w:val="24"/>
        </w:rPr>
      </w:pPr>
      <w:r w:rsidRPr="00F953C6">
        <w:rPr>
          <w:rFonts w:ascii="Times New Roman" w:hAnsi="Times New Roman" w:cs="Times New Roman"/>
          <w:color w:val="222222"/>
          <w:sz w:val="24"/>
          <w:szCs w:val="24"/>
          <w:shd w:val="clear" w:color="auto" w:fill="FFFFFF"/>
        </w:rPr>
        <w:t>Vance, D. E., Wadley, V. G., Ball, K. K., Roenker, D. L., &amp; Rizzo, M. (2005). The effects of physical activity and sedentary behavior on cognitive health in older adults. </w:t>
      </w:r>
      <w:r w:rsidRPr="00F953C6">
        <w:rPr>
          <w:rFonts w:ascii="Times New Roman" w:hAnsi="Times New Roman" w:cs="Times New Roman"/>
          <w:i/>
          <w:iCs/>
          <w:color w:val="222222"/>
          <w:sz w:val="24"/>
          <w:szCs w:val="24"/>
          <w:shd w:val="clear" w:color="auto" w:fill="FFFFFF"/>
        </w:rPr>
        <w:t>Journal of aging and physical activity</w:t>
      </w:r>
      <w:r w:rsidRPr="00F953C6">
        <w:rPr>
          <w:rFonts w:ascii="Times New Roman" w:hAnsi="Times New Roman" w:cs="Times New Roman"/>
          <w:color w:val="222222"/>
          <w:sz w:val="24"/>
          <w:szCs w:val="24"/>
          <w:shd w:val="clear" w:color="auto" w:fill="FFFFFF"/>
        </w:rPr>
        <w:t>, </w:t>
      </w:r>
      <w:r w:rsidRPr="00F953C6">
        <w:rPr>
          <w:rFonts w:ascii="Times New Roman" w:hAnsi="Times New Roman" w:cs="Times New Roman"/>
          <w:i/>
          <w:iCs/>
          <w:color w:val="222222"/>
          <w:sz w:val="24"/>
          <w:szCs w:val="24"/>
          <w:shd w:val="clear" w:color="auto" w:fill="FFFFFF"/>
        </w:rPr>
        <w:t>13</w:t>
      </w:r>
      <w:r w:rsidRPr="00F953C6">
        <w:rPr>
          <w:rFonts w:ascii="Times New Roman" w:hAnsi="Times New Roman" w:cs="Times New Roman"/>
          <w:color w:val="222222"/>
          <w:sz w:val="24"/>
          <w:szCs w:val="24"/>
          <w:shd w:val="clear" w:color="auto" w:fill="FFFFFF"/>
        </w:rPr>
        <w:t>(3), 294-313.</w:t>
      </w:r>
    </w:p>
    <w:sectPr w:rsidR="009B6D8F" w:rsidRPr="00F953C6" w:rsidSect="00F953C6">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75D1" w:rsidRDefault="007375D1" w:rsidP="00F953C6">
      <w:pPr>
        <w:spacing w:after="0" w:line="240" w:lineRule="auto"/>
      </w:pPr>
      <w:r>
        <w:separator/>
      </w:r>
    </w:p>
  </w:endnote>
  <w:endnote w:type="continuationSeparator" w:id="1">
    <w:p w:rsidR="007375D1" w:rsidRDefault="007375D1" w:rsidP="00F953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75D1" w:rsidRDefault="007375D1" w:rsidP="00F953C6">
      <w:pPr>
        <w:spacing w:after="0" w:line="240" w:lineRule="auto"/>
      </w:pPr>
      <w:r>
        <w:separator/>
      </w:r>
    </w:p>
  </w:footnote>
  <w:footnote w:type="continuationSeparator" w:id="1">
    <w:p w:rsidR="007375D1" w:rsidRDefault="007375D1" w:rsidP="00F953C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53C6" w:rsidRDefault="00F953C6" w:rsidP="00870FD1">
    <w:pPr>
      <w:pStyle w:val="Header"/>
      <w:ind w:firstLine="0"/>
    </w:pPr>
    <w:r>
      <w:t>Cognitive health</w:t>
    </w:r>
    <w:sdt>
      <w:sdtPr>
        <w:id w:val="11216900"/>
        <w:docPartObj>
          <w:docPartGallery w:val="Page Numbers (Top of Page)"/>
          <w:docPartUnique/>
        </w:docPartObj>
      </w:sdtPr>
      <w:sdtContent>
        <w:r>
          <w:t xml:space="preserve">                                                                                                                                                            </w:t>
        </w:r>
        <w:fldSimple w:instr=" PAGE   \* MERGEFORMAT ">
          <w:r w:rsidR="00EA7860">
            <w:rPr>
              <w:noProof/>
            </w:rPr>
            <w:t>4</w:t>
          </w:r>
        </w:fldSimple>
      </w:sdtContent>
    </w:sdt>
  </w:p>
  <w:p w:rsidR="00F953C6" w:rsidRDefault="00F953C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216952"/>
      <w:docPartObj>
        <w:docPartGallery w:val="Page Numbers (Top of Page)"/>
        <w:docPartUnique/>
      </w:docPartObj>
    </w:sdtPr>
    <w:sdtContent>
      <w:p w:rsidR="00EA7860" w:rsidRDefault="00EA7860" w:rsidP="00EA7860">
        <w:pPr>
          <w:pStyle w:val="Header"/>
          <w:ind w:firstLine="0"/>
        </w:pPr>
        <w:r>
          <w:t xml:space="preserve">Running Head: </w:t>
        </w:r>
        <w:r w:rsidRPr="00EA7860">
          <w:rPr>
            <w:b/>
          </w:rPr>
          <w:t>COGNITIVE HEALTH</w:t>
        </w:r>
        <w:r>
          <w:rPr>
            <w:b/>
          </w:rPr>
          <w:t xml:space="preserve">                                                                                                                          </w:t>
        </w:r>
        <w:r w:rsidRPr="00EA7860">
          <w:rPr>
            <w:b/>
          </w:rPr>
          <w:fldChar w:fldCharType="begin"/>
        </w:r>
        <w:r w:rsidRPr="00EA7860">
          <w:rPr>
            <w:b/>
          </w:rPr>
          <w:instrText xml:space="preserve"> PAGE   \* MERGEFORMAT </w:instrText>
        </w:r>
        <w:r w:rsidRPr="00EA7860">
          <w:rPr>
            <w:b/>
          </w:rPr>
          <w:fldChar w:fldCharType="separate"/>
        </w:r>
        <w:r>
          <w:rPr>
            <w:b/>
            <w:noProof/>
          </w:rPr>
          <w:t>1</w:t>
        </w:r>
        <w:r w:rsidRPr="00EA7860">
          <w:rPr>
            <w:b/>
          </w:rPr>
          <w:fldChar w:fldCharType="end"/>
        </w:r>
      </w:p>
    </w:sdtContent>
  </w:sdt>
  <w:p w:rsidR="00F953C6" w:rsidRDefault="00F953C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4D66AC"/>
    <w:rsid w:val="000046DF"/>
    <w:rsid w:val="0001152D"/>
    <w:rsid w:val="000179B4"/>
    <w:rsid w:val="00022236"/>
    <w:rsid w:val="00041459"/>
    <w:rsid w:val="00050DC3"/>
    <w:rsid w:val="000763FD"/>
    <w:rsid w:val="000943EF"/>
    <w:rsid w:val="000A3743"/>
    <w:rsid w:val="000F78FB"/>
    <w:rsid w:val="001341EF"/>
    <w:rsid w:val="001540E7"/>
    <w:rsid w:val="00186B45"/>
    <w:rsid w:val="001F2EC9"/>
    <w:rsid w:val="00206EE8"/>
    <w:rsid w:val="0022021B"/>
    <w:rsid w:val="002219AA"/>
    <w:rsid w:val="00222FCD"/>
    <w:rsid w:val="00237CB7"/>
    <w:rsid w:val="00251590"/>
    <w:rsid w:val="002A3A4B"/>
    <w:rsid w:val="002B671D"/>
    <w:rsid w:val="002B7183"/>
    <w:rsid w:val="002E3CA3"/>
    <w:rsid w:val="00306030"/>
    <w:rsid w:val="0032222E"/>
    <w:rsid w:val="00331534"/>
    <w:rsid w:val="0038137D"/>
    <w:rsid w:val="003A0506"/>
    <w:rsid w:val="003B0385"/>
    <w:rsid w:val="003D2E4D"/>
    <w:rsid w:val="003D4E2F"/>
    <w:rsid w:val="003E2298"/>
    <w:rsid w:val="00401746"/>
    <w:rsid w:val="0041375B"/>
    <w:rsid w:val="0041655F"/>
    <w:rsid w:val="004242C8"/>
    <w:rsid w:val="00434DEF"/>
    <w:rsid w:val="00437616"/>
    <w:rsid w:val="00441005"/>
    <w:rsid w:val="00452506"/>
    <w:rsid w:val="00463D6B"/>
    <w:rsid w:val="00476561"/>
    <w:rsid w:val="004B23A7"/>
    <w:rsid w:val="004D05D8"/>
    <w:rsid w:val="004D66AC"/>
    <w:rsid w:val="004F0D8D"/>
    <w:rsid w:val="00561DEE"/>
    <w:rsid w:val="00587E5A"/>
    <w:rsid w:val="005A6D38"/>
    <w:rsid w:val="00601081"/>
    <w:rsid w:val="006359B9"/>
    <w:rsid w:val="0064484B"/>
    <w:rsid w:val="00676508"/>
    <w:rsid w:val="006908D1"/>
    <w:rsid w:val="00697D50"/>
    <w:rsid w:val="006B34FE"/>
    <w:rsid w:val="006C3F77"/>
    <w:rsid w:val="006D0E48"/>
    <w:rsid w:val="006E190B"/>
    <w:rsid w:val="00721CAD"/>
    <w:rsid w:val="007375D1"/>
    <w:rsid w:val="00741BE5"/>
    <w:rsid w:val="00751AB1"/>
    <w:rsid w:val="00756467"/>
    <w:rsid w:val="007634D3"/>
    <w:rsid w:val="00775207"/>
    <w:rsid w:val="007A5E9C"/>
    <w:rsid w:val="007B12AD"/>
    <w:rsid w:val="008064FB"/>
    <w:rsid w:val="008125C7"/>
    <w:rsid w:val="00821CA1"/>
    <w:rsid w:val="00831EC4"/>
    <w:rsid w:val="00870FD1"/>
    <w:rsid w:val="00895F93"/>
    <w:rsid w:val="008C59AB"/>
    <w:rsid w:val="008C6738"/>
    <w:rsid w:val="008C776B"/>
    <w:rsid w:val="008E5DF6"/>
    <w:rsid w:val="009149F5"/>
    <w:rsid w:val="00932F24"/>
    <w:rsid w:val="00947E7A"/>
    <w:rsid w:val="00992B68"/>
    <w:rsid w:val="009A7A3E"/>
    <w:rsid w:val="009B6D8F"/>
    <w:rsid w:val="009D70EE"/>
    <w:rsid w:val="009F3C32"/>
    <w:rsid w:val="00A003E4"/>
    <w:rsid w:val="00A06856"/>
    <w:rsid w:val="00A176E3"/>
    <w:rsid w:val="00A31D32"/>
    <w:rsid w:val="00A37DCD"/>
    <w:rsid w:val="00AD4291"/>
    <w:rsid w:val="00AF30AF"/>
    <w:rsid w:val="00B03231"/>
    <w:rsid w:val="00B41B21"/>
    <w:rsid w:val="00B73BB2"/>
    <w:rsid w:val="00B77565"/>
    <w:rsid w:val="00B87835"/>
    <w:rsid w:val="00B87D2C"/>
    <w:rsid w:val="00BB1764"/>
    <w:rsid w:val="00BD4487"/>
    <w:rsid w:val="00C94200"/>
    <w:rsid w:val="00C97271"/>
    <w:rsid w:val="00D014BB"/>
    <w:rsid w:val="00D23E52"/>
    <w:rsid w:val="00D46B35"/>
    <w:rsid w:val="00D77B32"/>
    <w:rsid w:val="00D90000"/>
    <w:rsid w:val="00D97634"/>
    <w:rsid w:val="00DC202F"/>
    <w:rsid w:val="00DC54EC"/>
    <w:rsid w:val="00DD35F2"/>
    <w:rsid w:val="00DE45B6"/>
    <w:rsid w:val="00E0777A"/>
    <w:rsid w:val="00E343FE"/>
    <w:rsid w:val="00E479AB"/>
    <w:rsid w:val="00E57AA3"/>
    <w:rsid w:val="00E86706"/>
    <w:rsid w:val="00EA7860"/>
    <w:rsid w:val="00EE1F2F"/>
    <w:rsid w:val="00F167E7"/>
    <w:rsid w:val="00F47F7D"/>
    <w:rsid w:val="00F549A7"/>
    <w:rsid w:val="00F56A34"/>
    <w:rsid w:val="00F953C6"/>
    <w:rsid w:val="00FC5B44"/>
    <w:rsid w:val="00FE47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0506"/>
    <w:pPr>
      <w:ind w:firstLine="72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53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53C6"/>
  </w:style>
  <w:style w:type="paragraph" w:styleId="Footer">
    <w:name w:val="footer"/>
    <w:basedOn w:val="Normal"/>
    <w:link w:val="FooterChar"/>
    <w:uiPriority w:val="99"/>
    <w:semiHidden/>
    <w:unhideWhenUsed/>
    <w:rsid w:val="00F953C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953C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TotalTime>
  <Pages>4</Pages>
  <Words>491</Words>
  <Characters>2803</Characters>
  <Application>Microsoft Office Word</Application>
  <DocSecurity>0</DocSecurity>
  <Lines>23</Lines>
  <Paragraphs>6</Paragraphs>
  <ScaleCrop>false</ScaleCrop>
  <Company/>
  <LinksUpToDate>false</LinksUpToDate>
  <CharactersWithSpaces>3288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Mn</dc:creator>
  <cp:lastModifiedBy>Mn</cp:lastModifiedBy>
  <cp:revision>143</cp:revision>
  <dcterms:created xsi:type="dcterms:W3CDTF">2021-04-08T18:26:00Z</dcterms:created>
  <dcterms:modified xsi:type="dcterms:W3CDTF">2021-04-08T20:54:00Z</dcterms:modified>
</cp:coreProperties>
</file>